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67058.xml.htm"/>
      <w:bookmarkStart w:id="1" w:name="kswkform3_178596705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Steib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ANGI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Angi Inc.</w:t>
              </w:r>
            </w:hyperlink>
            <w:r>
              <w:rPr/>
              <w:t xml:space="preserve"> [ </w:t>
            </w:r>
            <w:r>
              <w:rPr>
                <w:rFonts w:ascii="Times;serif" w:hAnsi="Times;serif"/>
                <w:color w:val="0000FF"/>
                <w:sz w:val="24"/>
                <w:shd w:fill="FFFFFF" w:val="clear"/>
              </w:rPr>
              <w:t>ANGI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Shaw as Attorney-in-Fact for Michael Steib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The undersigned hereby constitutes and appoints each of Shannon Shaw and Kkot Byoul (“Hannah”) Yi, signing singly, as the undersigned’s true and lawful attorney-in-fact to:</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(1)    execute for and on behalf of the undersigned, in the undersigned’s capacity as an officer of Angi Inc. (the “Company”), Forms 3, 4 and 5 in accordance with Section 16(a) of the Securities Exchange Act of 1934, as amended, and the rules thereunder (the “Exchange Act”), and Form ID to obtain and/or renew EDGAR codes for use in filing Forms 3, 4 and 5;</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w:t>
      </w: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pStyle w:val="TextBody"/>
        <w:bidi w:val="0"/>
        <w:spacing w:before="0" w:after="160"/>
        <w:jc w:val="left"/>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IN WITNESS WHEREOF, the undersigned had caused this Power of Attorney to be executed as of this 28th day of July 2026.</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2"/>
          <w:u w:val="single"/>
        </w:rPr>
        <w:t>/s/ Michael Steib            </w:t>
      </w:r>
      <w:r>
        <w:rPr>
          <w:rFonts w:ascii="Times New Roman;serif" w:hAnsi="Times New Roman;serif"/>
          <w:b w:val="false"/>
          <w:color w:val="000000"/>
          <w:sz w:val="22"/>
        </w:rPr>
        <w:br/>
        <w:t>    Michael Steib</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0569" TargetMode="External"/><Relationship Id="rId3" Type="http://schemas.openxmlformats.org/officeDocument/2006/relationships/hyperlink" Target="http://www.sec.gov/cgi-bin/browse-edgar?action=getcompany&amp;CIK=00017051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1054</Words>
  <Characters>5663</Characters>
  <CharactersWithSpaces>6733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